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F30BB7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w:t>
      </w:r>
      <w:r w:rsidRPr="00717C00">
        <w:rPr>
          <w:rFonts w:ascii="Arial" w:eastAsia="Calibri" w:hAnsi="Arial" w:cs="Arial"/>
          <w:sz w:val="20"/>
          <w:szCs w:val="20"/>
        </w:rPr>
        <w:t xml:space="preserve">yra </w:t>
      </w:r>
      <w:r w:rsidRPr="00717C00">
        <w:rPr>
          <w:rFonts w:ascii="Arial" w:eastAsia="Calibri" w:hAnsi="Arial" w:cs="Arial"/>
          <w:b/>
          <w:bCs/>
          <w:sz w:val="20"/>
          <w:szCs w:val="20"/>
        </w:rPr>
        <w:t xml:space="preserve">SPS dalis ir Sutarties priedas Nr. </w:t>
      </w:r>
      <w:r w:rsidR="00717C00" w:rsidRPr="00717C00">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93B32F9" w14:textId="0F4EBDB4" w:rsidR="00DD5A3A" w:rsidRDefault="00DD5A3A" w:rsidP="006E044E">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090718" w:rsidRPr="005041BD" w14:paraId="6F79FE68" w14:textId="77777777" w:rsidTr="00021072">
        <w:trPr>
          <w:trHeight w:val="710"/>
        </w:trPr>
        <w:tc>
          <w:tcPr>
            <w:tcW w:w="988" w:type="dxa"/>
          </w:tcPr>
          <w:p w14:paraId="70577300" w14:textId="0CB8F8EC" w:rsidR="00090718" w:rsidRPr="003F32C0" w:rsidRDefault="00AD19A0" w:rsidP="003F32C0">
            <w:pPr>
              <w:jc w:val="both"/>
              <w:rPr>
                <w:rFonts w:ascii="Arial" w:eastAsia="Calibri" w:hAnsi="Arial" w:cs="Arial"/>
                <w:bCs/>
                <w:sz w:val="20"/>
                <w:szCs w:val="20"/>
              </w:rPr>
            </w:pPr>
            <w:r>
              <w:rPr>
                <w:rFonts w:ascii="Arial" w:eastAsia="Calibri" w:hAnsi="Arial" w:cs="Arial"/>
                <w:bCs/>
                <w:sz w:val="20"/>
                <w:szCs w:val="20"/>
              </w:rPr>
              <w:t>1.</w:t>
            </w:r>
          </w:p>
        </w:tc>
        <w:tc>
          <w:tcPr>
            <w:tcW w:w="5811" w:type="dxa"/>
          </w:tcPr>
          <w:p w14:paraId="72C834BF" w14:textId="12A7FAC9" w:rsidR="00090718" w:rsidRPr="00A92199" w:rsidRDefault="008B5990" w:rsidP="00A92199">
            <w:pPr>
              <w:ind w:firstLine="567"/>
              <w:jc w:val="both"/>
              <w:rPr>
                <w:rFonts w:ascii="Arial" w:eastAsia="Calibri" w:hAnsi="Arial" w:cs="Arial"/>
                <w:sz w:val="20"/>
                <w:szCs w:val="20"/>
              </w:rPr>
            </w:pPr>
            <w:r w:rsidRPr="008B5990">
              <w:rPr>
                <w:rFonts w:ascii="Arial" w:eastAsia="Calibri"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059C841E" w14:textId="616D338B" w:rsidR="00090718" w:rsidRPr="00A92199" w:rsidRDefault="00A92199" w:rsidP="00A92199">
            <w:pPr>
              <w:ind w:firstLine="567"/>
              <w:jc w:val="both"/>
              <w:rPr>
                <w:rFonts w:ascii="Arial" w:eastAsia="Calibri" w:hAnsi="Arial" w:cs="Arial"/>
                <w:sz w:val="20"/>
                <w:szCs w:val="20"/>
              </w:rPr>
            </w:pPr>
            <w:r w:rsidRPr="005041BD">
              <w:rPr>
                <w:rFonts w:ascii="Arial" w:eastAsia="Calibri" w:hAnsi="Arial" w:cs="Arial"/>
                <w:sz w:val="20"/>
                <w:szCs w:val="20"/>
              </w:rPr>
              <w:t>LST EN ISO 14001 arba EMAS sertifikatas arba kitas lygiavertis sertifikatas, patvirtintas sertifikavimo įstaigos, atitinkančios Europos Sąjungos teisės aktus arba tarptautinius sertifikavimo standartus, arba lygiaverčius aplinkos apsaugos vadybos užtikrinimo priemonių įrodymus - Žaliojo reikalavimo aprašą, arba aplinkos apsaugos vadybos priemonės (-</w:t>
            </w:r>
            <w:proofErr w:type="spellStart"/>
            <w:r w:rsidRPr="005041BD">
              <w:rPr>
                <w:rFonts w:ascii="Arial" w:eastAsia="Calibri" w:hAnsi="Arial" w:cs="Arial"/>
                <w:sz w:val="20"/>
                <w:szCs w:val="20"/>
              </w:rPr>
              <w:t>ių</w:t>
            </w:r>
            <w:proofErr w:type="spellEnd"/>
            <w:r w:rsidRPr="005041BD">
              <w:rPr>
                <w:rFonts w:ascii="Arial" w:eastAsia="Calibri" w:hAnsi="Arial" w:cs="Arial"/>
                <w:sz w:val="20"/>
                <w:szCs w:val="20"/>
              </w:rPr>
              <w:t>), susijusios (-</w:t>
            </w:r>
            <w:proofErr w:type="spellStart"/>
            <w:r w:rsidRPr="005041BD">
              <w:rPr>
                <w:rFonts w:ascii="Arial" w:eastAsia="Calibri" w:hAnsi="Arial" w:cs="Arial"/>
                <w:sz w:val="20"/>
                <w:szCs w:val="20"/>
              </w:rPr>
              <w:t>ių</w:t>
            </w:r>
            <w:proofErr w:type="spellEnd"/>
            <w:r w:rsidRPr="005041BD">
              <w:rPr>
                <w:rFonts w:ascii="Arial" w:eastAsia="Calibri" w:hAnsi="Arial" w:cs="Arial"/>
                <w:sz w:val="20"/>
                <w:szCs w:val="20"/>
              </w:rPr>
              <w:t>) su gamtos išteklių tausojimu, atliekų mažinimu ir/ar kitais neigiamo poveikio aplinkai mažinimo būdais, kurią (-</w:t>
            </w:r>
            <w:proofErr w:type="spellStart"/>
            <w:r w:rsidRPr="005041BD">
              <w:rPr>
                <w:rFonts w:ascii="Arial" w:eastAsia="Calibri" w:hAnsi="Arial" w:cs="Arial"/>
                <w:sz w:val="20"/>
                <w:szCs w:val="20"/>
              </w:rPr>
              <w:t>ias</w:t>
            </w:r>
            <w:proofErr w:type="spellEnd"/>
            <w:r w:rsidRPr="005041BD">
              <w:rPr>
                <w:rFonts w:ascii="Arial" w:eastAsia="Calibri" w:hAnsi="Arial" w:cs="Arial"/>
                <w:sz w:val="20"/>
                <w:szCs w:val="20"/>
              </w:rPr>
              <w:t xml:space="preserve">) Paslaugų teikėjas galės taikyti, vykdydamas Sutartį, aprašymas ir/arba kiti lygiaverčiai įrodymai (pvz. Paslaugų teikėjo patvirtintas Energijos taupymo ir kaštų mažinimo planas (Energetikos tvarumo planas) ir/arba  Paslaugų teikėjo patvirtinta aplinkos apsaugos politika, kurioje reglamentuojamos priemonės susijusios su pakartotinai panaudotų medžiagų naudojimu ir/arba Paslaugų teikėjo patvirtintas atliekų </w:t>
            </w:r>
            <w:r w:rsidRPr="005041BD">
              <w:rPr>
                <w:rFonts w:ascii="Arial" w:eastAsia="Calibri" w:hAnsi="Arial" w:cs="Arial"/>
                <w:sz w:val="20"/>
                <w:szCs w:val="20"/>
              </w:rPr>
              <w:lastRenderedPageBreak/>
              <w:t>mažinimo planas ir/arba Paslaugų teikėjo patvirtintas ir Paslaugoms taikomų aplinkos apsaugos vadybos priemonių, susijusių su gamtos išteklių tausojimu, aprašymas).</w:t>
            </w:r>
          </w:p>
        </w:tc>
        <w:tc>
          <w:tcPr>
            <w:tcW w:w="4252" w:type="dxa"/>
          </w:tcPr>
          <w:p w14:paraId="608528C5" w14:textId="77777777" w:rsidR="00090718" w:rsidRPr="005041BD" w:rsidRDefault="00090718" w:rsidP="006E54C0">
            <w:pPr>
              <w:jc w:val="both"/>
              <w:rPr>
                <w:rFonts w:ascii="Arial" w:eastAsia="Calibri" w:hAnsi="Arial" w:cs="Arial"/>
                <w:sz w:val="20"/>
                <w:szCs w:val="20"/>
              </w:rPr>
            </w:pPr>
          </w:p>
        </w:tc>
      </w:tr>
      <w:tr w:rsidR="00BB2A65" w:rsidRPr="00DE3D63" w14:paraId="74F85499" w14:textId="77777777" w:rsidTr="00DE3D63">
        <w:trPr>
          <w:trHeight w:val="97"/>
        </w:trPr>
        <w:tc>
          <w:tcPr>
            <w:tcW w:w="988" w:type="dxa"/>
          </w:tcPr>
          <w:p w14:paraId="6516D54B" w14:textId="415ACFA5" w:rsidR="00BB2A65" w:rsidRPr="00DE3D63" w:rsidRDefault="00BB2A65" w:rsidP="00BB2A65">
            <w:pPr>
              <w:jc w:val="both"/>
              <w:rPr>
                <w:rFonts w:ascii="Arial" w:eastAsia="Calibri" w:hAnsi="Arial" w:cs="Arial"/>
                <w:b/>
                <w:sz w:val="20"/>
                <w:szCs w:val="20"/>
              </w:rPr>
            </w:pPr>
            <w:r w:rsidRPr="00DE3D63">
              <w:rPr>
                <w:rFonts w:ascii="Arial" w:eastAsia="Calibri" w:hAnsi="Arial" w:cs="Arial"/>
                <w:b/>
                <w:sz w:val="20"/>
                <w:szCs w:val="20"/>
              </w:rPr>
              <w:t xml:space="preserve">II. </w:t>
            </w:r>
          </w:p>
        </w:tc>
        <w:tc>
          <w:tcPr>
            <w:tcW w:w="13749" w:type="dxa"/>
            <w:gridSpan w:val="3"/>
          </w:tcPr>
          <w:p w14:paraId="6EACC46C" w14:textId="626C3DDE" w:rsidR="00BB2A65" w:rsidRPr="00DE3D63" w:rsidRDefault="00BB2A65" w:rsidP="00BB2A65">
            <w:pPr>
              <w:jc w:val="both"/>
              <w:rPr>
                <w:rFonts w:ascii="Arial" w:eastAsia="Calibri" w:hAnsi="Arial" w:cs="Arial"/>
                <w:b/>
                <w:sz w:val="20"/>
                <w:szCs w:val="20"/>
              </w:rPr>
            </w:pPr>
            <w:r w:rsidRPr="006D3B4C">
              <w:rPr>
                <w:rFonts w:ascii="Arial" w:eastAsia="Calibri" w:hAnsi="Arial" w:cs="Arial"/>
                <w:b/>
                <w:sz w:val="20"/>
                <w:szCs w:val="20"/>
              </w:rPr>
              <w:t xml:space="preserve">Socialiniai reikalavimai </w:t>
            </w:r>
          </w:p>
        </w:tc>
      </w:tr>
      <w:tr w:rsidR="00755D60" w:rsidRPr="005041BD" w14:paraId="3C7D0F3A" w14:textId="77777777" w:rsidTr="00021072">
        <w:trPr>
          <w:trHeight w:val="710"/>
        </w:trPr>
        <w:tc>
          <w:tcPr>
            <w:tcW w:w="988" w:type="dxa"/>
          </w:tcPr>
          <w:p w14:paraId="17C41844" w14:textId="332185C1" w:rsidR="00755D60" w:rsidRPr="003F32C0" w:rsidRDefault="00AD19A0" w:rsidP="003F32C0">
            <w:pPr>
              <w:jc w:val="both"/>
              <w:rPr>
                <w:rFonts w:ascii="Arial" w:eastAsia="Calibri" w:hAnsi="Arial" w:cs="Arial"/>
                <w:bCs/>
                <w:sz w:val="20"/>
                <w:szCs w:val="20"/>
              </w:rPr>
            </w:pPr>
            <w:r>
              <w:rPr>
                <w:rFonts w:ascii="Arial" w:eastAsia="Calibri" w:hAnsi="Arial" w:cs="Arial"/>
                <w:bCs/>
                <w:sz w:val="20"/>
                <w:szCs w:val="20"/>
              </w:rPr>
              <w:t>2.</w:t>
            </w:r>
          </w:p>
        </w:tc>
        <w:tc>
          <w:tcPr>
            <w:tcW w:w="5811" w:type="dxa"/>
          </w:tcPr>
          <w:p w14:paraId="002C4991" w14:textId="048FF0F1" w:rsidR="00EC2262" w:rsidRPr="00EC2262" w:rsidRDefault="00EC2262" w:rsidP="00EC2262">
            <w:pPr>
              <w:jc w:val="both"/>
              <w:rPr>
                <w:rFonts w:ascii="Arial" w:eastAsia="Calibri" w:hAnsi="Arial" w:cs="Arial"/>
                <w:sz w:val="20"/>
                <w:szCs w:val="20"/>
              </w:rPr>
            </w:pPr>
            <w:r w:rsidRPr="00EC2262">
              <w:rPr>
                <w:rFonts w:ascii="Arial" w:eastAsia="Calibri" w:hAnsi="Arial" w:cs="Arial"/>
                <w:sz w:val="20"/>
                <w:szCs w:val="20"/>
              </w:rPr>
              <w:t xml:space="preserve">Tiekėjas pirkimo sutarties vykdymo laikotarpiu Paslaugoms teikti taikys </w:t>
            </w:r>
            <w:r w:rsidRPr="00EC2262">
              <w:rPr>
                <w:rFonts w:ascii="Arial" w:eastAsia="Calibri" w:hAnsi="Arial" w:cs="Arial"/>
                <w:b/>
                <w:bCs/>
                <w:sz w:val="20"/>
                <w:szCs w:val="20"/>
              </w:rPr>
              <w:t>žmonių su negalia* ir (ar) nepalankioje padėtyje esančių asmenų** užimtumo skatinimo priemones</w:t>
            </w:r>
            <w:r w:rsidRPr="00EC2262">
              <w:rPr>
                <w:rFonts w:ascii="Arial" w:eastAsia="Calibri" w:hAnsi="Arial" w:cs="Arial"/>
                <w:sz w:val="20"/>
                <w:szCs w:val="20"/>
              </w:rPr>
              <w:t>: įdarbinimo ir galimybių  tobulinti įgūdžius suteikimas.</w:t>
            </w:r>
          </w:p>
          <w:p w14:paraId="58E3AA7D" w14:textId="5CEC63DA" w:rsidR="00755D60" w:rsidRPr="008B5990" w:rsidRDefault="00755D60" w:rsidP="00A92199">
            <w:pPr>
              <w:ind w:firstLine="567"/>
              <w:jc w:val="both"/>
              <w:rPr>
                <w:rFonts w:ascii="Arial" w:eastAsia="Calibri" w:hAnsi="Arial" w:cs="Arial"/>
                <w:sz w:val="20"/>
                <w:szCs w:val="20"/>
              </w:rPr>
            </w:pPr>
          </w:p>
        </w:tc>
        <w:tc>
          <w:tcPr>
            <w:tcW w:w="3686" w:type="dxa"/>
          </w:tcPr>
          <w:p w14:paraId="311069AF" w14:textId="77777777" w:rsidR="00755D60" w:rsidRPr="005041BD" w:rsidRDefault="00755D60" w:rsidP="00A92199">
            <w:pPr>
              <w:ind w:firstLine="567"/>
              <w:jc w:val="both"/>
              <w:rPr>
                <w:rFonts w:ascii="Arial" w:eastAsia="Calibri" w:hAnsi="Arial" w:cs="Arial"/>
                <w:sz w:val="20"/>
                <w:szCs w:val="20"/>
              </w:rPr>
            </w:pPr>
          </w:p>
        </w:tc>
        <w:tc>
          <w:tcPr>
            <w:tcW w:w="4252" w:type="dxa"/>
          </w:tcPr>
          <w:p w14:paraId="57356762" w14:textId="77777777" w:rsidR="00EC2262" w:rsidRDefault="00EC2262" w:rsidP="00EC2262">
            <w:pPr>
              <w:jc w:val="both"/>
              <w:rPr>
                <w:rFonts w:ascii="Calibri" w:hAnsi="Calibri" w:cs="Calibri"/>
                <w:color w:val="000000"/>
              </w:rPr>
            </w:pPr>
            <w:r w:rsidRPr="00EC2262">
              <w:rPr>
                <w:rFonts w:ascii="Arial" w:eastAsia="Calibri" w:hAnsi="Arial" w:cs="Arial"/>
                <w:sz w:val="20"/>
                <w:szCs w:val="20"/>
              </w:rPr>
              <w:t>Sutarties vykdymo laikotarpiu taikomų  užimtumo skatinimo priemonių aprašymas įrodantis, kad Tiekėjas Sutarčiai vykdyti taikys neįgalių asmenų* ir (ar) asmenų iš vienos arba kelių apibrėžtų nepalankioje padėtyje esančių asmenų** grupių užimtumo skatinimo priemones.</w:t>
            </w:r>
            <w:r w:rsidRPr="00EC2262">
              <w:rPr>
                <w:rFonts w:ascii="Arial" w:eastAsia="Calibri" w:hAnsi="Arial" w:cs="Arial"/>
                <w:sz w:val="20"/>
                <w:szCs w:val="20"/>
              </w:rPr>
              <w:br/>
              <w:t xml:space="preserve">Sutarties vykdymo laikotarpiu, Darbams vykdyti/Paslaugoms teikti/Prekėms tiekti taikomų  užimtumo skatinimo priemonių, neįgaliųjų ir (ar) nepalankioje padėtyje esantiems asmenims, aprašymas, turi tenkinti visus šiuos reikalavimus: </w:t>
            </w:r>
            <w:r w:rsidRPr="00EC2262">
              <w:rPr>
                <w:rFonts w:ascii="Arial" w:eastAsia="Calibri" w:hAnsi="Arial" w:cs="Arial"/>
                <w:sz w:val="20"/>
                <w:szCs w:val="20"/>
              </w:rPr>
              <w:br/>
              <w:t>1. apibrėžta įmonės vadovybės patvirtinta neįgaliųjų ir (ar) nepalankioje padėtyje esančių asmenų užimtumo skatinimo politika;</w:t>
            </w:r>
            <w:r w:rsidRPr="00EC2262">
              <w:rPr>
                <w:rFonts w:ascii="Arial" w:eastAsia="Calibri" w:hAnsi="Arial" w:cs="Arial"/>
                <w:sz w:val="20"/>
                <w:szCs w:val="20"/>
              </w:rPr>
              <w:br/>
              <w:t>2. nustatyti neįgaliųjų ir (ar) nepalankioje padėtyje esančių asmenų užimtumo skatinimo tikslai ir uždaviniai bei priemonės šiems tikslams pasiekti;</w:t>
            </w:r>
            <w:r w:rsidRPr="00EC2262">
              <w:rPr>
                <w:rFonts w:ascii="Arial" w:eastAsia="Calibri" w:hAnsi="Arial" w:cs="Arial"/>
                <w:sz w:val="20"/>
                <w:szCs w:val="20"/>
              </w:rPr>
              <w:br/>
              <w:t>3. vykdoma  neįgaliųjų ir (ar) nepalankioje padėtyje esančių asmenų užimtumo skatinimo veiklos stebėsena ir kontrolė (pvz., parengiamos kasmetinės ataskaitos, kurios pateikiamos, pristatomos įmonės vadovybei</w:t>
            </w:r>
            <w:r>
              <w:rPr>
                <w:rFonts w:ascii="Calibri" w:hAnsi="Calibri" w:cs="Calibri"/>
                <w:color w:val="000000"/>
              </w:rPr>
              <w:t>).</w:t>
            </w:r>
          </w:p>
          <w:p w14:paraId="5DB3241B" w14:textId="530D95FE" w:rsidR="00755D60" w:rsidRPr="005041BD" w:rsidRDefault="00755D60" w:rsidP="00335A3C">
            <w:pPr>
              <w:jc w:val="both"/>
              <w:rPr>
                <w:rFonts w:ascii="Arial" w:eastAsia="Calibri" w:hAnsi="Arial" w:cs="Arial"/>
                <w:sz w:val="20"/>
                <w:szCs w:val="20"/>
              </w:rPr>
            </w:pPr>
          </w:p>
        </w:tc>
      </w:tr>
    </w:tbl>
    <w:p w14:paraId="7D7F78E9" w14:textId="116103E4" w:rsidR="002D71FC" w:rsidRPr="00EC2262" w:rsidRDefault="00EC2262" w:rsidP="00C2583E">
      <w:pPr>
        <w:spacing w:after="0" w:line="240" w:lineRule="auto"/>
        <w:rPr>
          <w:rFonts w:ascii="Arial" w:hAnsi="Arial" w:cs="Arial"/>
          <w:i/>
          <w:iCs/>
          <w:sz w:val="18"/>
          <w:szCs w:val="18"/>
        </w:rPr>
      </w:pPr>
      <w:r w:rsidRPr="00EC2262">
        <w:rPr>
          <w:rFonts w:ascii="Arial" w:hAnsi="Arial" w:cs="Arial"/>
          <w:i/>
          <w:iCs/>
          <w:sz w:val="18"/>
          <w:szCs w:val="18"/>
        </w:rPr>
        <w:t>*Negalią turintis darbuotojas – bet kuris asmuo, kuris: a) pripažįstamas negalią turinčiu darbuotoju pagal nacionalinę teisę arba b) turi ilgalaikį (-</w:t>
      </w:r>
      <w:proofErr w:type="spellStart"/>
      <w:r w:rsidRPr="00EC2262">
        <w:rPr>
          <w:rFonts w:ascii="Arial" w:hAnsi="Arial" w:cs="Arial"/>
          <w:i/>
          <w:iCs/>
          <w:sz w:val="18"/>
          <w:szCs w:val="18"/>
        </w:rPr>
        <w:t>ių</w:t>
      </w:r>
      <w:proofErr w:type="spellEnd"/>
      <w:r w:rsidRPr="00EC2262">
        <w:rPr>
          <w:rFonts w:ascii="Arial" w:hAnsi="Arial" w:cs="Arial"/>
          <w:i/>
          <w:iCs/>
          <w:sz w:val="18"/>
          <w:szCs w:val="18"/>
        </w:rPr>
        <w:t>) fizinį (-</w:t>
      </w:r>
      <w:proofErr w:type="spellStart"/>
      <w:r w:rsidRPr="00EC2262">
        <w:rPr>
          <w:rFonts w:ascii="Arial" w:hAnsi="Arial" w:cs="Arial"/>
          <w:i/>
          <w:iCs/>
          <w:sz w:val="18"/>
          <w:szCs w:val="18"/>
        </w:rPr>
        <w:t>ių</w:t>
      </w:r>
      <w:proofErr w:type="spellEnd"/>
      <w:r w:rsidRPr="00EC2262">
        <w:rPr>
          <w:rFonts w:ascii="Arial" w:hAnsi="Arial" w:cs="Arial"/>
          <w:i/>
          <w:iCs/>
          <w:sz w:val="18"/>
          <w:szCs w:val="18"/>
        </w:rPr>
        <w:t>), psichikos, intelekto ar jutimo sutrikimą (-ų), kuris (kurie) kartu su kitomis įvairiomis kliūtimis gali trukdyti šiam asmeniui visapusiškai ir veiksmingai dalyvauti darbo aplinkoje tokiomis pat sąlygomis kaip ir kiti darbuotojai;</w:t>
      </w:r>
    </w:p>
    <w:p w14:paraId="2A9D75CE"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 Nepalankioje padėtyje esantys asmenys:</w:t>
      </w:r>
    </w:p>
    <w:p w14:paraId="75BD3926"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nepalankias sąlygas darbo rinkoje turintis asmuo – bet kuris asmuo, kuris:</w:t>
      </w:r>
    </w:p>
    <w:p w14:paraId="7746546C"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a) paskutinius šešis mėnesius neturėjo nuolatinio apmokamo darbo arba</w:t>
      </w:r>
    </w:p>
    <w:p w14:paraId="6021A98B"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 xml:space="preserve">b) nėra įgijęs aukštesniojo vidurinio ar profesinio išsilavinimo (Tarptautinio standartizuoto švietimo klasifikatorius 3), arba </w:t>
      </w:r>
    </w:p>
    <w:p w14:paraId="06723282"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c) priklauso valstybės narės etninei mažumai ir kuris turi ugdytis kalbos, profesinio mokymo įgūdžius ar įgauti</w:t>
      </w:r>
    </w:p>
    <w:p w14:paraId="6608661D"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darbo patirties, kad padidintų savo galimybes gauti stabilų darbą, arba</w:t>
      </w:r>
    </w:p>
    <w:p w14:paraId="6B424BE9"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d) faktiškai auginantis vaiką (įvaikį) su negalia iki 18 metų, arba</w:t>
      </w:r>
    </w:p>
    <w:p w14:paraId="696720A1"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lastRenderedPageBreak/>
        <w:t xml:space="preserve">e) slaugantis (prižiūrintis) šeimos narius ar kartu gyvenančius asmenis, kuriems nustatyta nuolatinė slauga ar priežiūra, arba </w:t>
      </w:r>
    </w:p>
    <w:p w14:paraId="345BAB69"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f) turi suteiktą pabėgėlio statusą ar perkeliamojo asmens statusą, arba kuriam suteikta papildoma ar laikinoji apsauga, arba</w:t>
      </w:r>
    </w:p>
    <w:p w14:paraId="3BCBBCB4"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g) baigęs psichologinės ir socialinės reabilitacijos programas, skirtas nuo psichoaktyviųjų medžiagų vartojimo priklausomiems asmenims reabilituoti, arba</w:t>
      </w:r>
    </w:p>
    <w:p w14:paraId="12130BE7"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h) grįžęs iš laisvės atėmimo vietų, arba</w:t>
      </w:r>
    </w:p>
    <w:p w14:paraId="7FBC4D78" w14:textId="77777777" w:rsidR="00EC2262" w:rsidRPr="00EC2262" w:rsidRDefault="00EC2262" w:rsidP="00EC2262">
      <w:pPr>
        <w:spacing w:after="0" w:line="240" w:lineRule="auto"/>
        <w:rPr>
          <w:rFonts w:ascii="Arial" w:hAnsi="Arial" w:cs="Arial"/>
          <w:i/>
          <w:iCs/>
          <w:sz w:val="18"/>
          <w:szCs w:val="18"/>
        </w:rPr>
      </w:pPr>
      <w:r w:rsidRPr="00EC2262">
        <w:rPr>
          <w:rFonts w:ascii="Arial" w:hAnsi="Arial" w:cs="Arial"/>
          <w:i/>
          <w:iCs/>
          <w:sz w:val="18"/>
          <w:szCs w:val="18"/>
        </w:rPr>
        <w:t>i) vyresnis kaip 55 metų asmuo."</w:t>
      </w:r>
    </w:p>
    <w:p w14:paraId="733325F6" w14:textId="77777777" w:rsidR="00EC2262" w:rsidRPr="002A3341" w:rsidRDefault="00EC2262" w:rsidP="00C2583E">
      <w:pPr>
        <w:spacing w:after="0" w:line="240" w:lineRule="auto"/>
        <w:rPr>
          <w:rFonts w:ascii="Arial" w:hAnsi="Arial" w:cs="Arial"/>
          <w:i/>
          <w:iCs/>
          <w:sz w:val="20"/>
          <w:szCs w:val="20"/>
        </w:rPr>
      </w:pPr>
    </w:p>
    <w:sectPr w:rsidR="00EC2262"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D53B" w14:textId="77777777" w:rsidR="003F08CD" w:rsidRDefault="003F08CD" w:rsidP="001C65C9">
      <w:pPr>
        <w:spacing w:after="0" w:line="240" w:lineRule="auto"/>
      </w:pPr>
      <w:r>
        <w:separator/>
      </w:r>
    </w:p>
  </w:endnote>
  <w:endnote w:type="continuationSeparator" w:id="0">
    <w:p w14:paraId="700094C2" w14:textId="77777777" w:rsidR="003F08CD" w:rsidRDefault="003F08CD" w:rsidP="001C65C9">
      <w:pPr>
        <w:spacing w:after="0" w:line="240" w:lineRule="auto"/>
      </w:pPr>
      <w:r>
        <w:continuationSeparator/>
      </w:r>
    </w:p>
  </w:endnote>
  <w:endnote w:type="continuationNotice" w:id="1">
    <w:p w14:paraId="00B15019" w14:textId="77777777" w:rsidR="003F08CD" w:rsidRDefault="003F0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6C4B8" w14:textId="77777777" w:rsidR="003F08CD" w:rsidRDefault="003F08CD" w:rsidP="001C65C9">
      <w:pPr>
        <w:spacing w:after="0" w:line="240" w:lineRule="auto"/>
      </w:pPr>
      <w:r>
        <w:separator/>
      </w:r>
    </w:p>
  </w:footnote>
  <w:footnote w:type="continuationSeparator" w:id="0">
    <w:p w14:paraId="199CCCEE" w14:textId="77777777" w:rsidR="003F08CD" w:rsidRDefault="003F08CD" w:rsidP="001C65C9">
      <w:pPr>
        <w:spacing w:after="0" w:line="240" w:lineRule="auto"/>
      </w:pPr>
      <w:r>
        <w:continuationSeparator/>
      </w:r>
    </w:p>
  </w:footnote>
  <w:footnote w:type="continuationNotice" w:id="1">
    <w:p w14:paraId="3E7F0462" w14:textId="77777777" w:rsidR="003F08CD" w:rsidRDefault="003F0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0718"/>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5A3C"/>
    <w:rsid w:val="00336B61"/>
    <w:rsid w:val="00336F41"/>
    <w:rsid w:val="003447A7"/>
    <w:rsid w:val="00345264"/>
    <w:rsid w:val="00345C12"/>
    <w:rsid w:val="00351F5D"/>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D3434"/>
    <w:rsid w:val="003E08A6"/>
    <w:rsid w:val="003E08BD"/>
    <w:rsid w:val="003E1E0E"/>
    <w:rsid w:val="003E4C4D"/>
    <w:rsid w:val="003F08CD"/>
    <w:rsid w:val="003F2EEE"/>
    <w:rsid w:val="003F32C0"/>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1BD"/>
    <w:rsid w:val="005042A5"/>
    <w:rsid w:val="0050447E"/>
    <w:rsid w:val="005110E8"/>
    <w:rsid w:val="0051576D"/>
    <w:rsid w:val="00517033"/>
    <w:rsid w:val="0052106E"/>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44E"/>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17C00"/>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5D60"/>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B5990"/>
    <w:rsid w:val="008C0106"/>
    <w:rsid w:val="008C137B"/>
    <w:rsid w:val="008C32CB"/>
    <w:rsid w:val="008C5D35"/>
    <w:rsid w:val="008C61F5"/>
    <w:rsid w:val="008D1DE1"/>
    <w:rsid w:val="008D5AFC"/>
    <w:rsid w:val="008D627B"/>
    <w:rsid w:val="008E20A0"/>
    <w:rsid w:val="008E378D"/>
    <w:rsid w:val="008E5EA0"/>
    <w:rsid w:val="008F2168"/>
    <w:rsid w:val="008F4FBB"/>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199"/>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19A0"/>
    <w:rsid w:val="00AD3825"/>
    <w:rsid w:val="00AD5F10"/>
    <w:rsid w:val="00AD6AA7"/>
    <w:rsid w:val="00AE3C26"/>
    <w:rsid w:val="00AE6453"/>
    <w:rsid w:val="00AF3F09"/>
    <w:rsid w:val="00AF416A"/>
    <w:rsid w:val="00B00091"/>
    <w:rsid w:val="00B0156E"/>
    <w:rsid w:val="00B05C67"/>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2A65"/>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4EE5"/>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3D63"/>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0552"/>
    <w:rsid w:val="00E71C9E"/>
    <w:rsid w:val="00E72D53"/>
    <w:rsid w:val="00E733B5"/>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2262"/>
    <w:rsid w:val="00EC2F5E"/>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styleId="Strong">
    <w:name w:val="Strong"/>
    <w:basedOn w:val="DefaultParagraphFont"/>
    <w:uiPriority w:val="22"/>
    <w:qFormat/>
    <w:rsid w:val="003F32C0"/>
    <w:rPr>
      <w:b/>
      <w:bCs/>
    </w:rPr>
  </w:style>
  <w:style w:type="character" w:customStyle="1" w:styleId="font1451">
    <w:name w:val="font1451"/>
    <w:basedOn w:val="DefaultParagraphFont"/>
    <w:rsid w:val="00E733B5"/>
    <w:rPr>
      <w:rFonts w:ascii="Calibri" w:hAnsi="Calibri" w:cs="Calibri" w:hint="default"/>
      <w:b w:val="0"/>
      <w:bCs w:val="0"/>
      <w:i w:val="0"/>
      <w:iCs w:val="0"/>
      <w:strike w:val="0"/>
      <w:dstrike w:val="0"/>
      <w:color w:val="000000"/>
      <w:sz w:val="24"/>
      <w:szCs w:val="24"/>
      <w:u w:val="none"/>
      <w:effect w:val="none"/>
    </w:rPr>
  </w:style>
  <w:style w:type="character" w:customStyle="1" w:styleId="font1491">
    <w:name w:val="font1491"/>
    <w:basedOn w:val="DefaultParagraphFont"/>
    <w:rsid w:val="00E733B5"/>
    <w:rPr>
      <w:rFonts w:ascii="Calibri" w:hAnsi="Calibri" w:cs="Calibri" w:hint="default"/>
      <w:b w:val="0"/>
      <w:bCs w:val="0"/>
      <w:i w:val="0"/>
      <w:iCs w:val="0"/>
      <w:strike w:val="0"/>
      <w:dstrike w:val="0"/>
      <w:color w:val="FF3300"/>
      <w:sz w:val="24"/>
      <w:szCs w:val="24"/>
      <w:u w:val="none"/>
      <w:effect w:val="none"/>
    </w:rPr>
  </w:style>
  <w:style w:type="character" w:customStyle="1" w:styleId="font1461">
    <w:name w:val="font1461"/>
    <w:basedOn w:val="DefaultParagraphFont"/>
    <w:rsid w:val="00E733B5"/>
    <w:rPr>
      <w:rFonts w:ascii="Calibri" w:hAnsi="Calibri" w:cs="Calibri" w:hint="default"/>
      <w:b/>
      <w:bCs/>
      <w:i w:val="0"/>
      <w:iCs w:val="0"/>
      <w:strike w:val="0"/>
      <w:dstrike w:val="0"/>
      <w:color w:val="000000"/>
      <w:sz w:val="24"/>
      <w:szCs w:val="24"/>
      <w:u w:val="none"/>
      <w:effect w:val="none"/>
    </w:rPr>
  </w:style>
  <w:style w:type="character" w:customStyle="1" w:styleId="font1401">
    <w:name w:val="font1401"/>
    <w:basedOn w:val="DefaultParagraphFont"/>
    <w:rsid w:val="00E733B5"/>
    <w:rPr>
      <w:rFonts w:ascii="Calibri" w:hAnsi="Calibri" w:cs="Calibri" w:hint="default"/>
      <w:b w:val="0"/>
      <w:bCs w:val="0"/>
      <w:i w:val="0"/>
      <w:iCs w:val="0"/>
      <w:strike w:val="0"/>
      <w:dstrike w:val="0"/>
      <w:color w:val="000000"/>
      <w:sz w:val="22"/>
      <w:szCs w:val="22"/>
      <w:u w:val="none"/>
      <w:effect w:val="none"/>
    </w:rPr>
  </w:style>
  <w:style w:type="character" w:customStyle="1" w:styleId="font1471">
    <w:name w:val="font1471"/>
    <w:basedOn w:val="DefaultParagraphFont"/>
    <w:rsid w:val="00E733B5"/>
    <w:rPr>
      <w:rFonts w:ascii="Calibri" w:hAnsi="Calibri" w:cs="Calibri" w:hint="default"/>
      <w:b/>
      <w:bCs/>
      <w:i w:val="0"/>
      <w:iCs w:val="0"/>
      <w:strike w:val="0"/>
      <w:dstrike w:val="0"/>
      <w:color w:val="FF3300"/>
      <w:sz w:val="22"/>
      <w:szCs w:val="22"/>
      <w:u w:val="none"/>
      <w:effect w:val="none"/>
    </w:rPr>
  </w:style>
  <w:style w:type="character" w:customStyle="1" w:styleId="font1481">
    <w:name w:val="font1481"/>
    <w:basedOn w:val="DefaultParagraphFont"/>
    <w:rsid w:val="00E733B5"/>
    <w:rPr>
      <w:rFonts w:ascii="Calibri" w:hAnsi="Calibri" w:cs="Calibri" w:hint="default"/>
      <w:b w:val="0"/>
      <w:bCs w:val="0"/>
      <w:i w:val="0"/>
      <w:iCs w:val="0"/>
      <w:strike w:val="0"/>
      <w:dstrike w:val="0"/>
      <w:color w:val="FF5050"/>
      <w:sz w:val="22"/>
      <w:szCs w:val="22"/>
      <w:u w:val="none"/>
      <w:effect w:val="none"/>
    </w:rPr>
  </w:style>
  <w:style w:type="character" w:customStyle="1" w:styleId="font1211">
    <w:name w:val="font1211"/>
    <w:basedOn w:val="DefaultParagraphFont"/>
    <w:rsid w:val="00EC2262"/>
    <w:rPr>
      <w:rFonts w:ascii="Calibri" w:hAnsi="Calibri" w:cs="Calibri" w:hint="default"/>
      <w:b w:val="0"/>
      <w:bCs w:val="0"/>
      <w:i w:val="0"/>
      <w:iCs w:val="0"/>
      <w:strike w:val="0"/>
      <w:dstrike w:val="0"/>
      <w:color w:val="FF0000"/>
      <w:sz w:val="24"/>
      <w:szCs w:val="24"/>
      <w:u w:val="none"/>
      <w:effect w:val="none"/>
    </w:rPr>
  </w:style>
  <w:style w:type="character" w:customStyle="1" w:styleId="font161">
    <w:name w:val="font161"/>
    <w:basedOn w:val="DefaultParagraphFont"/>
    <w:rsid w:val="00EC2262"/>
    <w:rPr>
      <w:rFonts w:ascii="Calibri" w:hAnsi="Calibri" w:cs="Calibri" w:hint="default"/>
      <w:b w:val="0"/>
      <w:bCs w:val="0"/>
      <w:i w:val="0"/>
      <w:iCs w:val="0"/>
      <w:strike w:val="0"/>
      <w:dstrike w:val="0"/>
      <w:color w:val="000000"/>
      <w:sz w:val="24"/>
      <w:szCs w:val="24"/>
      <w:u w:val="none"/>
      <w:effect w:val="none"/>
    </w:rPr>
  </w:style>
  <w:style w:type="character" w:customStyle="1" w:styleId="font122">
    <w:name w:val="font122"/>
    <w:basedOn w:val="DefaultParagraphFont"/>
    <w:rsid w:val="00EC2262"/>
    <w:rPr>
      <w:rFonts w:ascii="Calibri" w:hAnsi="Calibri" w:cs="Calibri" w:hint="default"/>
      <w:b/>
      <w:bCs/>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3100">
      <w:marLeft w:val="0"/>
      <w:marRight w:val="0"/>
      <w:marTop w:val="0"/>
      <w:marBottom w:val="0"/>
      <w:divBdr>
        <w:top w:val="none" w:sz="0" w:space="0" w:color="auto"/>
        <w:left w:val="none" w:sz="0" w:space="0" w:color="auto"/>
        <w:bottom w:val="none" w:sz="0" w:space="0" w:color="auto"/>
        <w:right w:val="none" w:sz="0" w:space="0" w:color="auto"/>
      </w:divBdr>
    </w:div>
    <w:div w:id="737900533">
      <w:bodyDiv w:val="1"/>
      <w:marLeft w:val="0"/>
      <w:marRight w:val="0"/>
      <w:marTop w:val="0"/>
      <w:marBottom w:val="0"/>
      <w:divBdr>
        <w:top w:val="none" w:sz="0" w:space="0" w:color="auto"/>
        <w:left w:val="none" w:sz="0" w:space="0" w:color="auto"/>
        <w:bottom w:val="none" w:sz="0" w:space="0" w:color="auto"/>
        <w:right w:val="none" w:sz="0" w:space="0" w:color="auto"/>
      </w:divBdr>
      <w:divsChild>
        <w:div w:id="1516731845">
          <w:marLeft w:val="0"/>
          <w:marRight w:val="0"/>
          <w:marTop w:val="0"/>
          <w:marBottom w:val="0"/>
          <w:divBdr>
            <w:top w:val="none" w:sz="0" w:space="0" w:color="auto"/>
            <w:left w:val="none" w:sz="0" w:space="0" w:color="auto"/>
            <w:bottom w:val="none" w:sz="0" w:space="0" w:color="auto"/>
            <w:right w:val="none" w:sz="0" w:space="0" w:color="auto"/>
          </w:divBdr>
        </w:div>
      </w:divsChild>
    </w:div>
    <w:div w:id="1883904734">
      <w:bodyDiv w:val="1"/>
      <w:marLeft w:val="0"/>
      <w:marRight w:val="0"/>
      <w:marTop w:val="0"/>
      <w:marBottom w:val="0"/>
      <w:divBdr>
        <w:top w:val="none" w:sz="0" w:space="0" w:color="auto"/>
        <w:left w:val="none" w:sz="0" w:space="0" w:color="auto"/>
        <w:bottom w:val="none" w:sz="0" w:space="0" w:color="auto"/>
        <w:right w:val="none" w:sz="0" w:space="0" w:color="auto"/>
      </w:divBdr>
      <w:divsChild>
        <w:div w:id="484320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infopath/2007/PartnerControls"/>
    <ds:schemaRef ds:uri="http://purl.org/dc/term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8e1067c2-82b2-43e6-ba4a-21d0911eaf9a"/>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3610</Words>
  <Characters>2059</Characters>
  <Application>Microsoft Office Word</Application>
  <DocSecurity>0</DocSecurity>
  <Lines>17</Lines>
  <Paragraphs>11</Paragraphs>
  <ScaleCrop>false</ScaleCrop>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26</cp:revision>
  <dcterms:created xsi:type="dcterms:W3CDTF">2025-01-21T08:34:00Z</dcterms:created>
  <dcterms:modified xsi:type="dcterms:W3CDTF">2025-11-21T12:56:00Z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